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4A0" w:firstRow="1" w:lastRow="0" w:firstColumn="1" w:lastColumn="0" w:noHBand="0" w:noVBand="1"/>
        <w:tblDescription w:val="Brochure Layout - Outside"/>
      </w:tblPr>
      <w:tblGrid>
        <w:gridCol w:w="4032"/>
        <w:gridCol w:w="576"/>
        <w:gridCol w:w="576"/>
        <w:gridCol w:w="4176"/>
        <w:gridCol w:w="576"/>
        <w:gridCol w:w="576"/>
        <w:gridCol w:w="4176"/>
      </w:tblGrid>
      <w:tr w:rsidR="00192D17" w14:paraId="31B0BC4B" w14:textId="77777777">
        <w:trPr>
          <w:trHeight w:hRule="exact" w:val="10800"/>
        </w:trPr>
        <w:tc>
          <w:tcPr>
            <w:tcW w:w="4032" w:type="dxa"/>
            <w:vAlign w:val="bottom"/>
          </w:tcPr>
          <w:tbl>
            <w:tblPr>
              <w:tblStyle w:val="TableLayout"/>
              <w:tblpPr w:leftFromText="180" w:rightFromText="180" w:horzAnchor="margin" w:tblpY="-2562"/>
              <w:tblOverlap w:val="never"/>
              <w:tblW w:w="4368" w:type="dxa"/>
              <w:tblLayout w:type="fixed"/>
              <w:tblLook w:val="04A0" w:firstRow="1" w:lastRow="0" w:firstColumn="1" w:lastColumn="0" w:noHBand="0" w:noVBand="1"/>
            </w:tblPr>
            <w:tblGrid>
              <w:gridCol w:w="4368"/>
            </w:tblGrid>
            <w:tr w:rsidR="00192D17" w14:paraId="671A8ABD" w14:textId="77777777" w:rsidTr="00952750">
              <w:trPr>
                <w:trHeight w:hRule="exact" w:val="177"/>
              </w:trPr>
              <w:tc>
                <w:tcPr>
                  <w:tcW w:w="4368" w:type="dxa"/>
                  <w:vAlign w:val="bottom"/>
                </w:tcPr>
                <w:p w14:paraId="3484D635" w14:textId="77777777" w:rsidR="00192D17" w:rsidRDefault="00192D17" w:rsidP="008A7957">
                  <w:pPr>
                    <w:pStyle w:val="Heading1"/>
                    <w:outlineLvl w:val="0"/>
                  </w:pPr>
                </w:p>
              </w:tc>
            </w:tr>
            <w:tr w:rsidR="00192D17" w14:paraId="3D96DAC7" w14:textId="77777777" w:rsidTr="00952750">
              <w:trPr>
                <w:trHeight w:hRule="exact" w:val="10905"/>
              </w:trPr>
              <w:tc>
                <w:tcPr>
                  <w:tcW w:w="4368" w:type="dxa"/>
                  <w:shd w:val="clear" w:color="auto" w:fill="auto"/>
                </w:tcPr>
                <w:p w14:paraId="00496C8D" w14:textId="77777777" w:rsidR="003F292A" w:rsidRPr="003F292A" w:rsidRDefault="003F292A" w:rsidP="003F292A">
                  <w:pPr>
                    <w:pStyle w:val="BlockHeading"/>
                    <w:ind w:left="0"/>
                    <w:rPr>
                      <w:color w:val="F24F4F" w:themeColor="accent1"/>
                    </w:rPr>
                  </w:pPr>
                  <w:r w:rsidRPr="003F292A">
                    <w:rPr>
                      <w:color w:val="F24F4F" w:themeColor="accent1"/>
                    </w:rPr>
                    <w:t>Key Course Concepts</w:t>
                  </w:r>
                </w:p>
                <w:p w14:paraId="1BD60251" w14:textId="77777777" w:rsidR="008A7957" w:rsidRPr="00952750" w:rsidRDefault="008A7957" w:rsidP="006A01B8">
                  <w:pPr>
                    <w:pStyle w:val="ListParagraph"/>
                    <w:numPr>
                      <w:ilvl w:val="0"/>
                      <w:numId w:val="2"/>
                    </w:numPr>
                    <w:ind w:left="270" w:right="146" w:hanging="270"/>
                    <w:rPr>
                      <w:sz w:val="24"/>
                    </w:rPr>
                  </w:pPr>
                  <w:r w:rsidRPr="00550A82">
                    <w:rPr>
                      <w:b/>
                      <w:color w:val="3A44A4"/>
                      <w:sz w:val="32"/>
                    </w:rPr>
                    <w:t>Vision/Goals/Planning</w:t>
                  </w:r>
                  <w:r w:rsidRPr="00952750">
                    <w:rPr>
                      <w:color w:val="3E2FFD"/>
                      <w:sz w:val="28"/>
                    </w:rPr>
                    <w:t>:</w:t>
                  </w:r>
                  <w:r w:rsidRPr="00952750">
                    <w:rPr>
                      <w:sz w:val="28"/>
                    </w:rPr>
                    <w:t xml:space="preserve"> </w:t>
                  </w:r>
                  <w:r w:rsidRPr="006A01B8">
                    <w:rPr>
                      <w:sz w:val="22"/>
                    </w:rPr>
                    <w:t>Creating a positive future success</w:t>
                  </w:r>
                </w:p>
                <w:p w14:paraId="7C238D87" w14:textId="77777777" w:rsidR="008A7957" w:rsidRPr="00952750" w:rsidRDefault="008A7957" w:rsidP="00440320">
                  <w:pPr>
                    <w:pStyle w:val="ListParagraph"/>
                    <w:numPr>
                      <w:ilvl w:val="0"/>
                      <w:numId w:val="2"/>
                    </w:numPr>
                    <w:ind w:left="270" w:right="225" w:hanging="270"/>
                    <w:rPr>
                      <w:sz w:val="24"/>
                    </w:rPr>
                  </w:pPr>
                  <w:r w:rsidRPr="00550A82">
                    <w:rPr>
                      <w:b/>
                      <w:color w:val="3A44A4"/>
                      <w:sz w:val="32"/>
                    </w:rPr>
                    <w:t>SMART Goals</w:t>
                  </w:r>
                  <w:r w:rsidRPr="00550A82">
                    <w:rPr>
                      <w:b/>
                      <w:color w:val="3A44A4"/>
                      <w:sz w:val="28"/>
                    </w:rPr>
                    <w:t>:</w:t>
                  </w:r>
                  <w:r w:rsidRPr="00952750">
                    <w:rPr>
                      <w:sz w:val="24"/>
                    </w:rPr>
                    <w:t xml:space="preserve"> </w:t>
                  </w:r>
                  <w:r w:rsidRPr="006A01B8">
                    <w:rPr>
                      <w:sz w:val="22"/>
                    </w:rPr>
                    <w:t>Specific, Measurable, Attainable, Relevant, Timely</w:t>
                  </w:r>
                </w:p>
                <w:p w14:paraId="7AF973CB" w14:textId="77777777" w:rsidR="008A7957" w:rsidRPr="006A01B8" w:rsidRDefault="008A7957" w:rsidP="006A01B8">
                  <w:pPr>
                    <w:pStyle w:val="ListParagraph"/>
                    <w:numPr>
                      <w:ilvl w:val="0"/>
                      <w:numId w:val="2"/>
                    </w:numPr>
                    <w:ind w:left="270" w:right="146" w:hanging="270"/>
                    <w:rPr>
                      <w:sz w:val="22"/>
                    </w:rPr>
                  </w:pPr>
                  <w:r w:rsidRPr="00550A82">
                    <w:rPr>
                      <w:b/>
                      <w:color w:val="3A44A4"/>
                      <w:sz w:val="28"/>
                    </w:rPr>
                    <w:t>Planning and Problem-solving</w:t>
                  </w:r>
                  <w:r w:rsidRPr="00550A82">
                    <w:rPr>
                      <w:color w:val="3A44A4"/>
                      <w:sz w:val="28"/>
                    </w:rPr>
                    <w:t xml:space="preserve">: </w:t>
                  </w:r>
                  <w:r w:rsidRPr="006A01B8">
                    <w:rPr>
                      <w:sz w:val="22"/>
                    </w:rPr>
                    <w:t>What, How, When, Who, Do</w:t>
                  </w:r>
                </w:p>
                <w:p w14:paraId="4EDC2769" w14:textId="77777777" w:rsidR="008A7957" w:rsidRPr="006A01B8" w:rsidRDefault="008A7957" w:rsidP="00440320">
                  <w:pPr>
                    <w:pStyle w:val="ListParagraph"/>
                    <w:numPr>
                      <w:ilvl w:val="0"/>
                      <w:numId w:val="2"/>
                    </w:numPr>
                    <w:ind w:left="270" w:hanging="270"/>
                    <w:rPr>
                      <w:sz w:val="22"/>
                    </w:rPr>
                  </w:pPr>
                  <w:r w:rsidRPr="00550A82">
                    <w:rPr>
                      <w:b/>
                      <w:color w:val="3A44A4"/>
                      <w:sz w:val="28"/>
                      <w:szCs w:val="28"/>
                    </w:rPr>
                    <w:t>Assessment Tool</w:t>
                  </w:r>
                  <w:r w:rsidRPr="00550A82">
                    <w:rPr>
                      <w:color w:val="3A44A4"/>
                      <w:sz w:val="28"/>
                      <w:szCs w:val="28"/>
                    </w:rPr>
                    <w:t>:</w:t>
                  </w:r>
                  <w:r w:rsidRPr="00550A82">
                    <w:rPr>
                      <w:color w:val="3A44A4"/>
                      <w:sz w:val="28"/>
                    </w:rPr>
                    <w:t xml:space="preserve"> </w:t>
                  </w:r>
                  <w:r w:rsidRPr="006A01B8">
                    <w:rPr>
                      <w:sz w:val="22"/>
                    </w:rPr>
                    <w:t xml:space="preserve">SSC </w:t>
                  </w:r>
                  <w:r w:rsidR="00952750" w:rsidRPr="006A01B8">
                    <w:rPr>
                      <w:sz w:val="22"/>
                    </w:rPr>
                    <w:t>= Start, Stop, Con</w:t>
                  </w:r>
                  <w:r w:rsidRPr="006A01B8">
                    <w:rPr>
                      <w:sz w:val="22"/>
                    </w:rPr>
                    <w:t>tinue</w:t>
                  </w:r>
                </w:p>
                <w:p w14:paraId="6EE0B9F0" w14:textId="77777777" w:rsidR="008A7957" w:rsidRPr="006A01B8" w:rsidRDefault="008A7957" w:rsidP="006A01B8">
                  <w:pPr>
                    <w:pStyle w:val="ListParagraph"/>
                    <w:numPr>
                      <w:ilvl w:val="0"/>
                      <w:numId w:val="2"/>
                    </w:numPr>
                    <w:ind w:left="270" w:right="146" w:hanging="270"/>
                    <w:rPr>
                      <w:sz w:val="22"/>
                    </w:rPr>
                  </w:pPr>
                  <w:r w:rsidRPr="00550A82">
                    <w:rPr>
                      <w:b/>
                      <w:color w:val="3A44A4"/>
                      <w:sz w:val="28"/>
                    </w:rPr>
                    <w:t xml:space="preserve">Teaching </w:t>
                  </w:r>
                  <w:r w:rsidR="00952750" w:rsidRPr="00550A82">
                    <w:rPr>
                      <w:b/>
                      <w:color w:val="3A44A4"/>
                      <w:sz w:val="28"/>
                    </w:rPr>
                    <w:t xml:space="preserve">&amp; Leading </w:t>
                  </w:r>
                  <w:r w:rsidRPr="00550A82">
                    <w:rPr>
                      <w:b/>
                      <w:color w:val="3A44A4"/>
                      <w:sz w:val="28"/>
                    </w:rPr>
                    <w:t>EDGE</w:t>
                  </w:r>
                  <w:r w:rsidRPr="00550A82">
                    <w:rPr>
                      <w:color w:val="3A44A4"/>
                      <w:sz w:val="28"/>
                    </w:rPr>
                    <w:t xml:space="preserve">: </w:t>
                  </w:r>
                  <w:r w:rsidRPr="006A01B8">
                    <w:rPr>
                      <w:sz w:val="22"/>
                    </w:rPr>
                    <w:t>Explain, Demonstrate, Guide, Enable</w:t>
                  </w:r>
                </w:p>
                <w:p w14:paraId="3E4A2160" w14:textId="77777777" w:rsidR="00952750" w:rsidRPr="006A01B8" w:rsidRDefault="00952750" w:rsidP="006A01B8">
                  <w:pPr>
                    <w:pStyle w:val="ListParagraph"/>
                    <w:numPr>
                      <w:ilvl w:val="0"/>
                      <w:numId w:val="2"/>
                    </w:numPr>
                    <w:ind w:left="270" w:right="146" w:hanging="270"/>
                    <w:rPr>
                      <w:sz w:val="22"/>
                    </w:rPr>
                  </w:pPr>
                  <w:r w:rsidRPr="00550A82">
                    <w:rPr>
                      <w:b/>
                      <w:color w:val="3A44A4"/>
                      <w:sz w:val="28"/>
                    </w:rPr>
                    <w:t>Stages of Team Development</w:t>
                  </w:r>
                  <w:r w:rsidRPr="00550A82">
                    <w:rPr>
                      <w:color w:val="3A44A4"/>
                      <w:sz w:val="28"/>
                    </w:rPr>
                    <w:t xml:space="preserve">: </w:t>
                  </w:r>
                  <w:r w:rsidRPr="006A01B8">
                    <w:rPr>
                      <w:sz w:val="22"/>
                    </w:rPr>
                    <w:t>Forming, Storming, Norming, Performing</w:t>
                  </w:r>
                </w:p>
                <w:p w14:paraId="3CEF3D03" w14:textId="77777777" w:rsidR="00952750" w:rsidRPr="006A01B8" w:rsidRDefault="00952750" w:rsidP="006A01B8">
                  <w:pPr>
                    <w:pStyle w:val="ListParagraph"/>
                    <w:numPr>
                      <w:ilvl w:val="0"/>
                      <w:numId w:val="2"/>
                    </w:numPr>
                    <w:ind w:left="270" w:right="146" w:hanging="270"/>
                    <w:rPr>
                      <w:sz w:val="22"/>
                    </w:rPr>
                  </w:pPr>
                  <w:r w:rsidRPr="00550A82">
                    <w:rPr>
                      <w:b/>
                      <w:color w:val="3A44A4"/>
                      <w:sz w:val="28"/>
                    </w:rPr>
                    <w:t>Conflict Resolution Tool</w:t>
                  </w:r>
                  <w:r w:rsidRPr="00550A82">
                    <w:rPr>
                      <w:color w:val="3A44A4"/>
                      <w:sz w:val="28"/>
                    </w:rPr>
                    <w:t>:</w:t>
                  </w:r>
                  <w:r w:rsidRPr="00550A82">
                    <w:rPr>
                      <w:color w:val="3A44A4"/>
                      <w:sz w:val="24"/>
                    </w:rPr>
                    <w:t xml:space="preserve"> </w:t>
                  </w:r>
                  <w:r w:rsidRPr="006A01B8">
                    <w:rPr>
                      <w:sz w:val="22"/>
                    </w:rPr>
                    <w:t>EAR = Express, Address, Resolve</w:t>
                  </w:r>
                </w:p>
                <w:p w14:paraId="41046D76" w14:textId="77777777" w:rsidR="00952750" w:rsidRPr="00952750" w:rsidRDefault="00952750" w:rsidP="006A01B8">
                  <w:pPr>
                    <w:pStyle w:val="ListParagraph"/>
                    <w:numPr>
                      <w:ilvl w:val="0"/>
                      <w:numId w:val="2"/>
                    </w:numPr>
                    <w:ind w:left="270" w:right="146" w:hanging="270"/>
                    <w:rPr>
                      <w:sz w:val="24"/>
                    </w:rPr>
                  </w:pPr>
                  <w:r w:rsidRPr="00550A82">
                    <w:rPr>
                      <w:b/>
                      <w:color w:val="3A44A4"/>
                      <w:sz w:val="28"/>
                    </w:rPr>
                    <w:t>Making Ethical Decisions</w:t>
                  </w:r>
                  <w:r w:rsidRPr="00550A82">
                    <w:rPr>
                      <w:color w:val="3A44A4"/>
                      <w:sz w:val="28"/>
                    </w:rPr>
                    <w:t>:</w:t>
                  </w:r>
                  <w:r w:rsidRPr="00550A82">
                    <w:rPr>
                      <w:color w:val="3A44A4"/>
                      <w:sz w:val="24"/>
                    </w:rPr>
                    <w:t xml:space="preserve"> </w:t>
                  </w:r>
                  <w:r w:rsidRPr="006A01B8">
                    <w:rPr>
                      <w:sz w:val="22"/>
                    </w:rPr>
                    <w:t>Right vs. Wrong, Right vs. Right, Trivial</w:t>
                  </w:r>
                </w:p>
                <w:p w14:paraId="61E82BBF" w14:textId="77777777" w:rsidR="00952750" w:rsidRPr="006A01B8" w:rsidRDefault="00952750" w:rsidP="006A01B8">
                  <w:pPr>
                    <w:pStyle w:val="ListParagraph"/>
                    <w:numPr>
                      <w:ilvl w:val="0"/>
                      <w:numId w:val="2"/>
                    </w:numPr>
                    <w:ind w:left="270" w:right="50" w:hanging="270"/>
                    <w:rPr>
                      <w:sz w:val="22"/>
                    </w:rPr>
                  </w:pPr>
                  <w:r w:rsidRPr="00550A82">
                    <w:rPr>
                      <w:b/>
                      <w:color w:val="3A44A4"/>
                      <w:sz w:val="28"/>
                    </w:rPr>
                    <w:t>Communication</w:t>
                  </w:r>
                  <w:r w:rsidRPr="00550A82">
                    <w:rPr>
                      <w:color w:val="3A44A4"/>
                      <w:sz w:val="28"/>
                    </w:rPr>
                    <w:t xml:space="preserve">: </w:t>
                  </w:r>
                  <w:r w:rsidRPr="006A01B8">
                    <w:rPr>
                      <w:sz w:val="22"/>
                    </w:rPr>
                    <w:t>MaSeR = Message, Sender, Receiver</w:t>
                  </w:r>
                </w:p>
                <w:p w14:paraId="22E31D19" w14:textId="77777777" w:rsidR="00952750" w:rsidRDefault="00952750" w:rsidP="006A01B8">
                  <w:pPr>
                    <w:pStyle w:val="ListParagraph"/>
                    <w:numPr>
                      <w:ilvl w:val="0"/>
                      <w:numId w:val="2"/>
                    </w:numPr>
                    <w:ind w:left="270" w:right="146" w:hanging="270"/>
                    <w:rPr>
                      <w:sz w:val="24"/>
                    </w:rPr>
                  </w:pPr>
                  <w:r w:rsidRPr="00550A82">
                    <w:rPr>
                      <w:b/>
                      <w:color w:val="3A44A4"/>
                      <w:sz w:val="28"/>
                    </w:rPr>
                    <w:t>Valuing People</w:t>
                  </w:r>
                  <w:r w:rsidRPr="00550A82">
                    <w:rPr>
                      <w:color w:val="3A44A4"/>
                      <w:sz w:val="28"/>
                    </w:rPr>
                    <w:t>:</w:t>
                  </w:r>
                  <w:r w:rsidRPr="00550A82">
                    <w:rPr>
                      <w:color w:val="3A44A4"/>
                      <w:sz w:val="24"/>
                    </w:rPr>
                    <w:t xml:space="preserve"> </w:t>
                  </w:r>
                  <w:r w:rsidRPr="006A01B8">
                    <w:rPr>
                      <w:sz w:val="22"/>
                    </w:rPr>
                    <w:t>ROPE = Reach Out, Organize, Practice, Experience</w:t>
                  </w:r>
                </w:p>
                <w:p w14:paraId="7DE01255" w14:textId="77777777" w:rsidR="00952750" w:rsidRPr="00952750" w:rsidRDefault="00952750" w:rsidP="00952750">
                  <w:pPr>
                    <w:ind w:right="146"/>
                    <w:rPr>
                      <w:sz w:val="24"/>
                    </w:rPr>
                  </w:pPr>
                </w:p>
                <w:p w14:paraId="182C474F" w14:textId="77777777" w:rsidR="00952750" w:rsidRPr="00952750" w:rsidRDefault="00952750" w:rsidP="00952750">
                  <w:pPr>
                    <w:pStyle w:val="BlockHeading"/>
                    <w:ind w:left="0"/>
                    <w:rPr>
                      <w:color w:val="F24F4F" w:themeColor="accent1"/>
                      <w:sz w:val="32"/>
                    </w:rPr>
                  </w:pPr>
                  <w:r w:rsidRPr="00952750">
                    <w:rPr>
                      <w:color w:val="F24F4F" w:themeColor="accent1"/>
                      <w:sz w:val="32"/>
                    </w:rPr>
                    <w:t>Participants and Staff</w:t>
                  </w:r>
                </w:p>
                <w:p w14:paraId="75B8620F" w14:textId="77777777" w:rsidR="00192D17" w:rsidRDefault="00952750" w:rsidP="00440320">
                  <w:pPr>
                    <w:ind w:right="315"/>
                  </w:pPr>
                  <w:r w:rsidRPr="006A01B8">
                    <w:rPr>
                      <w:sz w:val="22"/>
                    </w:rPr>
                    <w:t>Meet youth</w:t>
                  </w:r>
                  <w:r w:rsidR="00AC7650">
                    <w:rPr>
                      <w:sz w:val="22"/>
                    </w:rPr>
                    <w:t xml:space="preserve"> from troops and crews through</w:t>
                  </w:r>
                  <w:r w:rsidRPr="006A01B8">
                    <w:rPr>
                      <w:sz w:val="22"/>
                    </w:rPr>
                    <w:t>out the Council.</w:t>
                  </w:r>
                  <w:r w:rsidR="00C12F8B" w:rsidRPr="006A01B8">
                    <w:rPr>
                      <w:sz w:val="22"/>
                    </w:rPr>
                    <w:t xml:space="preserve"> </w:t>
                  </w:r>
                  <w:r w:rsidRPr="006A01B8">
                    <w:rPr>
                      <w:sz w:val="22"/>
                    </w:rPr>
                    <w:t>The staff is drawn from throughout the council.  The adult staff has many years of leadership experience. The youth staff members are recruited from the best and brightest youth leaders throughout our council.  Both adult and youth staff have participated in advanced training programs</w:t>
                  </w:r>
                  <w:r w:rsidR="006A01B8">
                    <w:rPr>
                      <w:sz w:val="22"/>
                    </w:rPr>
                    <w:t>.</w:t>
                  </w:r>
                </w:p>
              </w:tc>
            </w:tr>
          </w:tbl>
          <w:p w14:paraId="5F53CB8C" w14:textId="77777777" w:rsidR="00192D17" w:rsidRDefault="00192D17">
            <w:pPr>
              <w:spacing w:after="160" w:line="259" w:lineRule="auto"/>
            </w:pPr>
          </w:p>
        </w:tc>
        <w:tc>
          <w:tcPr>
            <w:tcW w:w="576" w:type="dxa"/>
            <w:vAlign w:val="bottom"/>
          </w:tcPr>
          <w:p w14:paraId="2CB4B019" w14:textId="77777777" w:rsidR="00192D17" w:rsidRDefault="00192D17">
            <w:pPr>
              <w:spacing w:after="160" w:line="259" w:lineRule="auto"/>
            </w:pPr>
          </w:p>
        </w:tc>
        <w:tc>
          <w:tcPr>
            <w:tcW w:w="576" w:type="dxa"/>
          </w:tcPr>
          <w:p w14:paraId="2AD47AB0" w14:textId="77777777" w:rsidR="00192D17" w:rsidRDefault="00192D17">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192D17" w14:paraId="4B9BB2F2" w14:textId="77777777" w:rsidTr="003707F5">
              <w:trPr>
                <w:trHeight w:hRule="exact" w:val="288"/>
              </w:trPr>
              <w:tc>
                <w:tcPr>
                  <w:tcW w:w="5000" w:type="pct"/>
                </w:tcPr>
                <w:p w14:paraId="34736FFB" w14:textId="77777777" w:rsidR="00192D17" w:rsidRDefault="00192D17"/>
              </w:tc>
            </w:tr>
            <w:tr w:rsidR="00192D17" w14:paraId="630F3342" w14:textId="77777777" w:rsidTr="00FB49A4">
              <w:trPr>
                <w:cantSplit/>
                <w:trHeight w:hRule="exact" w:val="10530"/>
              </w:trPr>
              <w:tc>
                <w:tcPr>
                  <w:tcW w:w="5000" w:type="pct"/>
                </w:tcPr>
                <w:p w14:paraId="2F2CC1AF" w14:textId="77777777" w:rsidR="00192D17" w:rsidRDefault="00FB49A4" w:rsidP="002538CE">
                  <w:pPr>
                    <w:pStyle w:val="Recipient"/>
                  </w:pPr>
                  <w:r>
                    <w:rPr>
                      <w:noProof/>
                      <w:lang w:eastAsia="en-US"/>
                    </w:rPr>
                    <w:drawing>
                      <wp:anchor distT="0" distB="0" distL="114300" distR="114300" simplePos="0" relativeHeight="251661312" behindDoc="0" locked="0" layoutInCell="1" allowOverlap="1" wp14:anchorId="1CE9ED50" wp14:editId="5541C98A">
                        <wp:simplePos x="0" y="0"/>
                        <wp:positionH relativeFrom="column">
                          <wp:posOffset>337185</wp:posOffset>
                        </wp:positionH>
                        <wp:positionV relativeFrom="paragraph">
                          <wp:posOffset>4078605</wp:posOffset>
                        </wp:positionV>
                        <wp:extent cx="1885950" cy="1250315"/>
                        <wp:effectExtent l="209550" t="266700" r="419100" b="464185"/>
                        <wp:wrapSquare wrapText="bothSides"/>
                        <wp:docPr id="9" name="Picture 9" descr="C:\Users\dnewman\Downloads\27392870033_5454464119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newman\Downloads\27392870033_5454464119_m.jpg"/>
                                <pic:cNvPicPr>
                                  <a:picLocks noChangeAspect="1" noChangeArrowheads="1"/>
                                </pic:cNvPicPr>
                              </pic:nvPicPr>
                              <pic:blipFill rotWithShape="1">
                                <a:blip r:embed="rId6">
                                  <a:extLst>
                                    <a:ext uri="{28A0092B-C50C-407E-A947-70E740481C1C}">
                                      <a14:useLocalDpi xmlns:a14="http://schemas.microsoft.com/office/drawing/2010/main" val="0"/>
                                    </a:ext>
                                  </a:extLst>
                                </a:blip>
                                <a:srcRect b="11577"/>
                                <a:stretch/>
                              </pic:blipFill>
                              <pic:spPr bwMode="auto">
                                <a:xfrm rot="486951">
                                  <a:off x="0" y="0"/>
                                  <a:ext cx="1885950" cy="12503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0288" behindDoc="0" locked="0" layoutInCell="1" allowOverlap="1" wp14:anchorId="57DD84CE" wp14:editId="683CAC39">
                        <wp:simplePos x="0" y="0"/>
                        <wp:positionH relativeFrom="column">
                          <wp:posOffset>190500</wp:posOffset>
                        </wp:positionH>
                        <wp:positionV relativeFrom="paragraph">
                          <wp:posOffset>3120390</wp:posOffset>
                        </wp:positionV>
                        <wp:extent cx="2108200" cy="1056640"/>
                        <wp:effectExtent l="190500" t="247650" r="387350" b="448310"/>
                        <wp:wrapSquare wrapText="bothSides"/>
                        <wp:docPr id="3" name="Picture 3" descr="C:\Users\dnewman\Downloads\27928934471_a5f9cba125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newman\Downloads\27928934471_a5f9cba125_z.jpg"/>
                                <pic:cNvPicPr>
                                  <a:picLocks noChangeAspect="1" noChangeArrowheads="1"/>
                                </pic:cNvPicPr>
                              </pic:nvPicPr>
                              <pic:blipFill rotWithShape="1">
                                <a:blip r:embed="rId7">
                                  <a:extLst>
                                    <a:ext uri="{28A0092B-C50C-407E-A947-70E740481C1C}">
                                      <a14:useLocalDpi xmlns:a14="http://schemas.microsoft.com/office/drawing/2010/main" val="0"/>
                                    </a:ext>
                                  </a:extLst>
                                </a:blip>
                                <a:srcRect l="9698" t="21981" b="17808"/>
                                <a:stretch/>
                              </pic:blipFill>
                              <pic:spPr bwMode="auto">
                                <a:xfrm rot="21222440">
                                  <a:off x="0" y="0"/>
                                  <a:ext cx="2108200" cy="10566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9264" behindDoc="0" locked="0" layoutInCell="1" allowOverlap="1" wp14:anchorId="7AA7FB4B" wp14:editId="19605E5D">
                        <wp:simplePos x="0" y="0"/>
                        <wp:positionH relativeFrom="column">
                          <wp:posOffset>538480</wp:posOffset>
                        </wp:positionH>
                        <wp:positionV relativeFrom="paragraph">
                          <wp:posOffset>1472565</wp:posOffset>
                        </wp:positionV>
                        <wp:extent cx="1546860" cy="2065020"/>
                        <wp:effectExtent l="285750" t="247650" r="472440" b="449580"/>
                        <wp:wrapSquare wrapText="bothSides"/>
                        <wp:docPr id="1" name="Picture 1" descr="C:\Users\dnewman\Downloads\27973983856_22035d162a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ewman\Downloads\27973983856_22035d162a_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20650">
                                  <a:off x="0" y="0"/>
                                  <a:ext cx="1546860" cy="20650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2336" behindDoc="0" locked="0" layoutInCell="1" allowOverlap="1" wp14:anchorId="2110E1D7" wp14:editId="1FB4B698">
                        <wp:simplePos x="0" y="0"/>
                        <wp:positionH relativeFrom="column">
                          <wp:posOffset>194310</wp:posOffset>
                        </wp:positionH>
                        <wp:positionV relativeFrom="paragraph">
                          <wp:posOffset>5111115</wp:posOffset>
                        </wp:positionV>
                        <wp:extent cx="2057400" cy="1152525"/>
                        <wp:effectExtent l="190500" t="228600" r="400050" b="428625"/>
                        <wp:wrapSquare wrapText="bothSides"/>
                        <wp:docPr id="12" name="Picture 12" descr="C:\Users\dnewman\Downloads\28006431395_167677eee2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newman\Downloads\28006431395_167677eee2_z.jpg"/>
                                <pic:cNvPicPr>
                                  <a:picLocks noChangeAspect="1" noChangeArrowheads="1"/>
                                </pic:cNvPicPr>
                              </pic:nvPicPr>
                              <pic:blipFill rotWithShape="1">
                                <a:blip r:embed="rId9">
                                  <a:extLst>
                                    <a:ext uri="{28A0092B-C50C-407E-A947-70E740481C1C}">
                                      <a14:useLocalDpi xmlns:a14="http://schemas.microsoft.com/office/drawing/2010/main" val="0"/>
                                    </a:ext>
                                  </a:extLst>
                                </a:blip>
                                <a:srcRect l="7184" t="19174" r="15230" b="3494"/>
                                <a:stretch/>
                              </pic:blipFill>
                              <pic:spPr bwMode="auto">
                                <a:xfrm rot="21345564">
                                  <a:off x="0" y="0"/>
                                  <a:ext cx="2057400" cy="11525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751B">
                    <w:rPr>
                      <w:noProof/>
                      <w:lang w:eastAsia="en-US"/>
                    </w:rPr>
                    <w:drawing>
                      <wp:anchor distT="0" distB="0" distL="114300" distR="114300" simplePos="0" relativeHeight="251658240" behindDoc="0" locked="0" layoutInCell="1" allowOverlap="1" wp14:anchorId="72CDB59D" wp14:editId="58BD446A">
                        <wp:simplePos x="0" y="0"/>
                        <wp:positionH relativeFrom="column">
                          <wp:posOffset>361950</wp:posOffset>
                        </wp:positionH>
                        <wp:positionV relativeFrom="paragraph">
                          <wp:posOffset>304800</wp:posOffset>
                        </wp:positionV>
                        <wp:extent cx="1474470" cy="1782445"/>
                        <wp:effectExtent l="361950" t="304800" r="544830" b="503555"/>
                        <wp:wrapSquare wrapText="bothSides"/>
                        <wp:docPr id="37" name="Picture 219"/>
                        <wp:cNvGraphicFramePr/>
                        <a:graphic xmlns:a="http://schemas.openxmlformats.org/drawingml/2006/main">
                          <a:graphicData uri="http://schemas.openxmlformats.org/drawingml/2006/picture">
                            <pic:pic xmlns:pic="http://schemas.openxmlformats.org/drawingml/2006/picture">
                              <pic:nvPicPr>
                                <pic:cNvPr id="37" name="Picture 219"/>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584351">
                                  <a:off x="0" y="0"/>
                                  <a:ext cx="1474470" cy="17824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tc>
            </w:tr>
            <w:tr w:rsidR="00192D17" w14:paraId="630989F2" w14:textId="77777777">
              <w:trPr>
                <w:cantSplit/>
                <w:trHeight w:hRule="exact" w:val="3600"/>
              </w:trPr>
              <w:tc>
                <w:tcPr>
                  <w:tcW w:w="5000" w:type="pct"/>
                  <w:textDirection w:val="btLr"/>
                </w:tcPr>
                <w:p w14:paraId="592E5F44" w14:textId="77777777" w:rsidR="00192D17" w:rsidRDefault="00192D17" w:rsidP="003707F5">
                  <w:pPr>
                    <w:pStyle w:val="NoSpacing"/>
                  </w:pPr>
                </w:p>
              </w:tc>
            </w:tr>
          </w:tbl>
          <w:p w14:paraId="7FFDE55F" w14:textId="77777777" w:rsidR="00192D17" w:rsidRDefault="00192D17">
            <w:pPr>
              <w:spacing w:after="160" w:line="259" w:lineRule="auto"/>
            </w:pPr>
          </w:p>
        </w:tc>
        <w:tc>
          <w:tcPr>
            <w:tcW w:w="576" w:type="dxa"/>
          </w:tcPr>
          <w:p w14:paraId="4A557342" w14:textId="77777777" w:rsidR="00192D17" w:rsidRDefault="00192D17">
            <w:pPr>
              <w:spacing w:after="160" w:line="259" w:lineRule="auto"/>
            </w:pPr>
          </w:p>
        </w:tc>
        <w:tc>
          <w:tcPr>
            <w:tcW w:w="576" w:type="dxa"/>
          </w:tcPr>
          <w:p w14:paraId="4B338DA8" w14:textId="77777777" w:rsidR="00192D17" w:rsidRDefault="00192D17">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192D17" w14:paraId="5762139C" w14:textId="77777777" w:rsidTr="00E851C0">
              <w:trPr>
                <w:trHeight w:hRule="exact" w:val="4068"/>
              </w:trPr>
              <w:tc>
                <w:tcPr>
                  <w:tcW w:w="5000" w:type="pct"/>
                  <w:tcBorders>
                    <w:bottom w:val="single" w:sz="12" w:space="0" w:color="F24F4F" w:themeColor="accent1"/>
                  </w:tcBorders>
                  <w:vAlign w:val="bottom"/>
                </w:tcPr>
                <w:p w14:paraId="13CE4857" w14:textId="77777777" w:rsidR="00192D17" w:rsidRDefault="00E851C0" w:rsidP="00D31B5D">
                  <w:pPr>
                    <w:pStyle w:val="Title"/>
                    <w:jc w:val="center"/>
                  </w:pPr>
                  <w:r>
                    <w:t>National Youth Leadership Training (NYLT)</w:t>
                  </w:r>
                </w:p>
                <w:p w14:paraId="6BB9F111" w14:textId="77777777" w:rsidR="00E851C0" w:rsidRPr="00E851C0" w:rsidRDefault="00E851C0" w:rsidP="00E851C0"/>
              </w:tc>
            </w:tr>
            <w:tr w:rsidR="00E851C0" w14:paraId="07CDFD33" w14:textId="77777777" w:rsidTr="00E851C0">
              <w:trPr>
                <w:trHeight w:hRule="exact" w:val="4068"/>
              </w:trPr>
              <w:tc>
                <w:tcPr>
                  <w:tcW w:w="5000" w:type="pct"/>
                  <w:tcBorders>
                    <w:bottom w:val="single" w:sz="12" w:space="0" w:color="F24F4F" w:themeColor="accent1"/>
                  </w:tcBorders>
                  <w:vAlign w:val="bottom"/>
                </w:tcPr>
                <w:p w14:paraId="68971A04" w14:textId="77777777" w:rsidR="00E851C0" w:rsidRDefault="00E851C0" w:rsidP="00D31B5D">
                  <w:pPr>
                    <w:pStyle w:val="Title"/>
                    <w:jc w:val="center"/>
                  </w:pPr>
                  <w:r>
                    <w:rPr>
                      <w:noProof/>
                      <w:sz w:val="24"/>
                      <w:lang w:eastAsia="en-US"/>
                    </w:rPr>
                    <w:drawing>
                      <wp:inline distT="0" distB="0" distL="0" distR="0" wp14:anchorId="6FF6846D" wp14:editId="5F433558">
                        <wp:extent cx="2137410" cy="2137410"/>
                        <wp:effectExtent l="0" t="0" r="0" b="0"/>
                        <wp:docPr id="5" name="Picture 5" descr="C:\Users\dnewman\Downloads\nyl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newman\Downloads\nylt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4451" cy="2154451"/>
                                </a:xfrm>
                                <a:prstGeom prst="rect">
                                  <a:avLst/>
                                </a:prstGeom>
                                <a:noFill/>
                                <a:ln>
                                  <a:noFill/>
                                </a:ln>
                              </pic:spPr>
                            </pic:pic>
                          </a:graphicData>
                        </a:graphic>
                      </wp:inline>
                    </w:drawing>
                  </w:r>
                </w:p>
              </w:tc>
            </w:tr>
            <w:tr w:rsidR="00192D17" w14:paraId="2A3435FE" w14:textId="77777777">
              <w:trPr>
                <w:trHeight w:hRule="exact" w:val="3600"/>
              </w:trPr>
              <w:tc>
                <w:tcPr>
                  <w:tcW w:w="5000" w:type="pct"/>
                  <w:tcBorders>
                    <w:top w:val="single" w:sz="12" w:space="0" w:color="F24F4F" w:themeColor="accent1"/>
                  </w:tcBorders>
                </w:tcPr>
                <w:p w14:paraId="047736AB" w14:textId="77777777" w:rsidR="00192D17" w:rsidRDefault="0009609D" w:rsidP="00D31B5D">
                  <w:pPr>
                    <w:pStyle w:val="Subtitle"/>
                    <w:jc w:val="center"/>
                  </w:pPr>
                  <w:r>
                    <w:t>Heart of New England</w:t>
                  </w:r>
                  <w:r w:rsidR="00E851C0">
                    <w:t xml:space="preserve"> Council</w:t>
                  </w:r>
                </w:p>
                <w:p w14:paraId="6C78E6E1" w14:textId="77777777" w:rsidR="00E851C0" w:rsidRPr="00E851C0" w:rsidRDefault="00E851C0" w:rsidP="00D31B5D">
                  <w:pPr>
                    <w:jc w:val="center"/>
                    <w:rPr>
                      <w:sz w:val="24"/>
                    </w:rPr>
                  </w:pPr>
                  <w:r w:rsidRPr="00E851C0">
                    <w:rPr>
                      <w:sz w:val="24"/>
                    </w:rPr>
                    <w:t>June 2</w:t>
                  </w:r>
                  <w:r w:rsidR="00831919">
                    <w:rPr>
                      <w:sz w:val="24"/>
                    </w:rPr>
                    <w:t>8</w:t>
                  </w:r>
                  <w:r w:rsidRPr="00E851C0">
                    <w:rPr>
                      <w:sz w:val="24"/>
                    </w:rPr>
                    <w:t xml:space="preserve"> – Ju</w:t>
                  </w:r>
                  <w:r w:rsidR="00831919">
                    <w:rPr>
                      <w:sz w:val="24"/>
                    </w:rPr>
                    <w:t>ly</w:t>
                  </w:r>
                  <w:r w:rsidRPr="00E851C0">
                    <w:rPr>
                      <w:sz w:val="24"/>
                    </w:rPr>
                    <w:t xml:space="preserve"> </w:t>
                  </w:r>
                  <w:r w:rsidR="00831919">
                    <w:rPr>
                      <w:sz w:val="24"/>
                    </w:rPr>
                    <w:t>3</w:t>
                  </w:r>
                  <w:r w:rsidRPr="00E851C0">
                    <w:rPr>
                      <w:sz w:val="24"/>
                    </w:rPr>
                    <w:t>, 20</w:t>
                  </w:r>
                  <w:r w:rsidR="00831919">
                    <w:rPr>
                      <w:sz w:val="24"/>
                    </w:rPr>
                    <w:t>20</w:t>
                  </w:r>
                </w:p>
                <w:p w14:paraId="753E3EBF" w14:textId="77777777" w:rsidR="00E851C0" w:rsidRPr="00E851C0" w:rsidRDefault="00E851C0" w:rsidP="00D31B5D">
                  <w:pPr>
                    <w:jc w:val="center"/>
                    <w:rPr>
                      <w:sz w:val="24"/>
                    </w:rPr>
                  </w:pPr>
                  <w:r w:rsidRPr="00E851C0">
                    <w:rPr>
                      <w:sz w:val="24"/>
                    </w:rPr>
                    <w:t>Treasure Valley Scout Reservation</w:t>
                  </w:r>
                </w:p>
                <w:p w14:paraId="6FFA0CB6" w14:textId="77777777" w:rsidR="00E851C0" w:rsidRDefault="00E851C0" w:rsidP="00D31B5D">
                  <w:pPr>
                    <w:jc w:val="center"/>
                    <w:rPr>
                      <w:sz w:val="24"/>
                    </w:rPr>
                  </w:pPr>
                  <w:r w:rsidRPr="00E851C0">
                    <w:rPr>
                      <w:sz w:val="24"/>
                    </w:rPr>
                    <w:t>Leadership Training for Youth Leaders</w:t>
                  </w:r>
                </w:p>
                <w:p w14:paraId="66C68E89" w14:textId="77777777" w:rsidR="00E851C0" w:rsidRDefault="00E851C0" w:rsidP="00E851C0">
                  <w:pPr>
                    <w:rPr>
                      <w:sz w:val="24"/>
                    </w:rPr>
                  </w:pPr>
                </w:p>
                <w:p w14:paraId="6A5717AD" w14:textId="77777777" w:rsidR="00E851C0" w:rsidRPr="00E851C0" w:rsidRDefault="00D31B5D" w:rsidP="00D31B5D">
                  <w:pPr>
                    <w:jc w:val="center"/>
                  </w:pPr>
                  <w:r>
                    <w:rPr>
                      <w:noProof/>
                      <w:lang w:eastAsia="en-US"/>
                    </w:rPr>
                    <w:drawing>
                      <wp:inline distT="0" distB="0" distL="0" distR="0" wp14:anchorId="3062529A" wp14:editId="4707AB6C">
                        <wp:extent cx="402336" cy="457200"/>
                        <wp:effectExtent l="0" t="0" r="0" b="0"/>
                        <wp:docPr id="6" name="Picture 6" descr="C:\Users\dnewman\Downloads\b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ewman\Downloads\bs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336" cy="457200"/>
                                </a:xfrm>
                                <a:prstGeom prst="rect">
                                  <a:avLst/>
                                </a:prstGeom>
                                <a:noFill/>
                                <a:ln>
                                  <a:noFill/>
                                </a:ln>
                              </pic:spPr>
                            </pic:pic>
                          </a:graphicData>
                        </a:graphic>
                      </wp:inline>
                    </w:drawing>
                  </w:r>
                  <w:r>
                    <w:rPr>
                      <w:noProof/>
                      <w:lang w:eastAsia="en-US"/>
                    </w:rPr>
                    <w:drawing>
                      <wp:inline distT="0" distB="0" distL="0" distR="0" wp14:anchorId="0C482109" wp14:editId="4627FEBB">
                        <wp:extent cx="466344" cy="466344"/>
                        <wp:effectExtent l="0" t="0" r="0" b="0"/>
                        <wp:docPr id="7" name="Picture 7" descr="C:\Users\dnewman\Downloads\ventu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newman\Downloads\ventur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344" cy="466344"/>
                                </a:xfrm>
                                <a:prstGeom prst="rect">
                                  <a:avLst/>
                                </a:prstGeom>
                                <a:noFill/>
                                <a:ln>
                                  <a:noFill/>
                                </a:ln>
                              </pic:spPr>
                            </pic:pic>
                          </a:graphicData>
                        </a:graphic>
                      </wp:inline>
                    </w:drawing>
                  </w:r>
                </w:p>
              </w:tc>
            </w:tr>
            <w:tr w:rsidR="00192D17" w14:paraId="447C086E" w14:textId="77777777">
              <w:trPr>
                <w:trHeight w:hRule="exact" w:val="3456"/>
              </w:trPr>
              <w:tc>
                <w:tcPr>
                  <w:tcW w:w="5000" w:type="pct"/>
                  <w:vAlign w:val="bottom"/>
                </w:tcPr>
                <w:p w14:paraId="30082B90" w14:textId="77777777" w:rsidR="00192D17" w:rsidRDefault="00192D17">
                  <w:pPr>
                    <w:spacing w:after="160" w:line="264" w:lineRule="auto"/>
                  </w:pPr>
                </w:p>
              </w:tc>
            </w:tr>
            <w:tr w:rsidR="00192D17" w14:paraId="20B59C63" w14:textId="77777777">
              <w:trPr>
                <w:trHeight w:hRule="exact" w:val="144"/>
              </w:trPr>
              <w:tc>
                <w:tcPr>
                  <w:tcW w:w="5000" w:type="pct"/>
                  <w:shd w:val="clear" w:color="auto" w:fill="F24F4F" w:themeFill="accent1"/>
                </w:tcPr>
                <w:p w14:paraId="655C4AFC" w14:textId="77777777" w:rsidR="00192D17" w:rsidRDefault="00192D17">
                  <w:pPr>
                    <w:spacing w:after="200" w:line="264" w:lineRule="auto"/>
                  </w:pPr>
                </w:p>
              </w:tc>
            </w:tr>
          </w:tbl>
          <w:p w14:paraId="723D3896" w14:textId="77777777" w:rsidR="00192D17" w:rsidRDefault="00192D17">
            <w:pPr>
              <w:spacing w:after="160" w:line="259" w:lineRule="auto"/>
            </w:pPr>
          </w:p>
        </w:tc>
      </w:tr>
    </w:tbl>
    <w:p w14:paraId="64344F01" w14:textId="77777777" w:rsidR="00192D17" w:rsidRDefault="00192D17">
      <w:pPr>
        <w:pStyle w:val="NoSpacing"/>
      </w:pPr>
    </w:p>
    <w:tbl>
      <w:tblPr>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576"/>
        <w:gridCol w:w="4032"/>
      </w:tblGrid>
      <w:tr w:rsidR="00192D17" w14:paraId="268D8F0E" w14:textId="77777777">
        <w:trPr>
          <w:trHeight w:hRule="exact" w:val="10800"/>
        </w:trPr>
        <w:tc>
          <w:tcPr>
            <w:tcW w:w="4176" w:type="dxa"/>
          </w:tcPr>
          <w:tbl>
            <w:tblPr>
              <w:tblStyle w:val="TableLayout"/>
              <w:tblW w:w="0" w:type="auto"/>
              <w:tblLayout w:type="fixed"/>
              <w:tblLook w:val="04A0" w:firstRow="1" w:lastRow="0" w:firstColumn="1" w:lastColumn="0" w:noHBand="0" w:noVBand="1"/>
            </w:tblPr>
            <w:tblGrid>
              <w:gridCol w:w="4176"/>
            </w:tblGrid>
            <w:tr w:rsidR="00192D17" w14:paraId="04A306A9" w14:textId="77777777" w:rsidTr="00550A82">
              <w:trPr>
                <w:trHeight w:hRule="exact" w:val="10359"/>
              </w:trPr>
              <w:tc>
                <w:tcPr>
                  <w:tcW w:w="4176" w:type="dxa"/>
                </w:tcPr>
                <w:p w14:paraId="45C7B753" w14:textId="77777777" w:rsidR="00192D17" w:rsidRDefault="00550A82">
                  <w:pPr>
                    <w:pStyle w:val="Heading2"/>
                    <w:outlineLvl w:val="1"/>
                  </w:pPr>
                  <w:r>
                    <w:lastRenderedPageBreak/>
                    <w:t>Course Description</w:t>
                  </w:r>
                </w:p>
                <w:p w14:paraId="19D0BC74" w14:textId="77777777" w:rsidR="00550A82" w:rsidRDefault="00550A82" w:rsidP="00550A82">
                  <w:r>
                    <w:t>National Youth Leadership Training is an exciting, action-packed program designed for councils to provide boy scout and venture youth members with leadership skills and experience they can use in their home units and in other situations demanding   leadership of self and others. This course is co-ed</w:t>
                  </w:r>
                  <w:r w:rsidR="00D31B5D">
                    <w:t xml:space="preserve"> since it is open to Venture scouts</w:t>
                  </w:r>
                  <w:r>
                    <w:t>.</w:t>
                  </w:r>
                </w:p>
                <w:p w14:paraId="77DA64AF" w14:textId="77777777" w:rsidR="00550A82" w:rsidRDefault="00550A82" w:rsidP="00550A82"/>
                <w:p w14:paraId="105596C5" w14:textId="77777777" w:rsidR="00550A82" w:rsidRDefault="00550A82" w:rsidP="00550A82">
                  <w:r>
                    <w:t>The NYLT course centers around the concepts of what a leader must BE, what he must KNOW, and what he must DO.  The key elements are then taught with a clear focus on HOW TO. The skills come alive during the week as the patrol goes on a Quest for the Meaning of Leadership.</w:t>
                  </w:r>
                </w:p>
                <w:p w14:paraId="3E85CD85" w14:textId="77777777" w:rsidR="00550A82" w:rsidRDefault="00550A82" w:rsidP="00550A82"/>
                <w:p w14:paraId="2E2A4BDF" w14:textId="77777777" w:rsidR="00550A82" w:rsidRDefault="00550A82" w:rsidP="00550A82">
                  <w:r>
                    <w:t xml:space="preserve">NYLT is a </w:t>
                  </w:r>
                  <w:r w:rsidRPr="00550A82">
                    <w:rPr>
                      <w:b/>
                    </w:rPr>
                    <w:t>six-day</w:t>
                  </w:r>
                  <w:r>
                    <w:t xml:space="preserve"> </w:t>
                  </w:r>
                  <w:r w:rsidRPr="00550A82">
                    <w:rPr>
                      <w:b/>
                    </w:rPr>
                    <w:t>course</w:t>
                  </w:r>
                  <w:r>
                    <w:t>. Content is delivered in a troop and patrol outdoor setting with an emphasis on immediate application of learning in a fun environment. Interconnecting concepts and work processes are introduced early, built upon, and aided by the use of memory aids, which allows participants to understand and employ the leadership skills much faster.</w:t>
                  </w:r>
                </w:p>
                <w:p w14:paraId="27AD7AB6" w14:textId="77777777" w:rsidR="00550A82" w:rsidRDefault="00550A82" w:rsidP="00550A82"/>
                <w:p w14:paraId="454963A5" w14:textId="77777777" w:rsidR="00550A82" w:rsidRDefault="00550A82" w:rsidP="00550A82">
                  <w:r>
                    <w:t xml:space="preserve">Built on the legacy of past JLT successes, the new NYLT integrates the best of modern leadership theory with the traditional strengths of the Scouting experience. Through activities, presentations, challenges, discussions, and audio-visual support, NYLT participants will be engaged in a unified approach to leadership that will give them the skill and confidence to lead well. Through a wide range of activities, games, and adventures, participants will work and play together as they put into action the best </w:t>
                  </w:r>
                  <w:r w:rsidR="0009609D">
                    <w:t>BSA</w:t>
                  </w:r>
                  <w:r>
                    <w:t xml:space="preserve"> has to offer.</w:t>
                  </w:r>
                </w:p>
                <w:p w14:paraId="2B808E61" w14:textId="77777777" w:rsidR="00550A82" w:rsidRDefault="00550A82" w:rsidP="00550A82"/>
                <w:p w14:paraId="7DE2E61E" w14:textId="77777777" w:rsidR="00192D17" w:rsidRDefault="00550A82" w:rsidP="00550A82">
                  <w:pPr>
                    <w:spacing w:after="200" w:line="264" w:lineRule="auto"/>
                  </w:pPr>
                  <w:r>
                    <w:t>NYLT is foremost a training program. While scouts</w:t>
                  </w:r>
                  <w:r w:rsidR="0009609D">
                    <w:t>/crew members</w:t>
                  </w:r>
                  <w:r>
                    <w:t xml:space="preserve"> will use their scout craft and camping skills, they will not be taught or required to have mastered them to attend.</w:t>
                  </w:r>
                </w:p>
              </w:tc>
            </w:tr>
          </w:tbl>
          <w:p w14:paraId="7D433B50" w14:textId="77777777" w:rsidR="00192D17" w:rsidRDefault="00192D17">
            <w:pPr>
              <w:spacing w:after="160" w:line="259" w:lineRule="auto"/>
            </w:pPr>
          </w:p>
        </w:tc>
        <w:tc>
          <w:tcPr>
            <w:tcW w:w="576" w:type="dxa"/>
          </w:tcPr>
          <w:p w14:paraId="17475590" w14:textId="77777777" w:rsidR="00192D17" w:rsidRDefault="00192D17">
            <w:pPr>
              <w:spacing w:after="160" w:line="259" w:lineRule="auto"/>
            </w:pPr>
          </w:p>
        </w:tc>
        <w:tc>
          <w:tcPr>
            <w:tcW w:w="576" w:type="dxa"/>
          </w:tcPr>
          <w:p w14:paraId="26AA4590" w14:textId="77777777" w:rsidR="00192D17" w:rsidRDefault="00192D17">
            <w:pPr>
              <w:spacing w:after="160" w:line="259" w:lineRule="auto"/>
            </w:pPr>
          </w:p>
        </w:tc>
        <w:tc>
          <w:tcPr>
            <w:tcW w:w="4176" w:type="dxa"/>
          </w:tcPr>
          <w:p w14:paraId="6D3B6D64" w14:textId="77777777" w:rsidR="00B14E8B" w:rsidRPr="00B14E8B" w:rsidRDefault="00B14E8B">
            <w:pPr>
              <w:rPr>
                <w:sz w:val="16"/>
              </w:rPr>
            </w:pPr>
          </w:p>
          <w:tbl>
            <w:tblPr>
              <w:tblStyle w:val="TableLayout"/>
              <w:tblW w:w="4305" w:type="dxa"/>
              <w:tblLayout w:type="fixed"/>
              <w:tblLook w:val="04A0" w:firstRow="1" w:lastRow="0" w:firstColumn="1" w:lastColumn="0" w:noHBand="0" w:noVBand="1"/>
            </w:tblPr>
            <w:tblGrid>
              <w:gridCol w:w="4305"/>
            </w:tblGrid>
            <w:tr w:rsidR="00192D17" w14:paraId="331E64C6" w14:textId="77777777" w:rsidTr="00684B82">
              <w:trPr>
                <w:trHeight w:hRule="exact" w:val="10413"/>
              </w:trPr>
              <w:tc>
                <w:tcPr>
                  <w:tcW w:w="5000" w:type="pct"/>
                </w:tcPr>
                <w:p w14:paraId="1BE08B7E" w14:textId="77777777" w:rsidR="00192D17" w:rsidRDefault="00440320" w:rsidP="00B14E8B">
                  <w:pPr>
                    <w:pStyle w:val="Heading2"/>
                    <w:spacing w:before="120"/>
                    <w:outlineLvl w:val="1"/>
                  </w:pPr>
                  <w:r>
                    <w:rPr>
                      <w:noProof/>
                      <w:lang w:eastAsia="en-US"/>
                    </w:rPr>
                    <w:drawing>
                      <wp:anchor distT="0" distB="0" distL="114300" distR="114300" simplePos="0" relativeHeight="251664384" behindDoc="1" locked="0" layoutInCell="1" allowOverlap="1" wp14:anchorId="07642913" wp14:editId="288868EA">
                        <wp:simplePos x="0" y="0"/>
                        <wp:positionH relativeFrom="column">
                          <wp:posOffset>1362075</wp:posOffset>
                        </wp:positionH>
                        <wp:positionV relativeFrom="paragraph">
                          <wp:posOffset>572135</wp:posOffset>
                        </wp:positionV>
                        <wp:extent cx="1023620" cy="1631315"/>
                        <wp:effectExtent l="152400" t="171450" r="347980" b="368935"/>
                        <wp:wrapTight wrapText="bothSides">
                          <wp:wrapPolygon edited="0">
                            <wp:start x="3618" y="-2270"/>
                            <wp:lineTo x="-3216" y="-1766"/>
                            <wp:lineTo x="-3216" y="22701"/>
                            <wp:lineTo x="3618" y="26233"/>
                            <wp:lineTo x="21707" y="26233"/>
                            <wp:lineTo x="22109" y="25728"/>
                            <wp:lineTo x="28541" y="22701"/>
                            <wp:lineTo x="28541" y="1513"/>
                            <wp:lineTo x="23315" y="-1766"/>
                            <wp:lineTo x="21707" y="-2270"/>
                            <wp:lineTo x="3618" y="-2270"/>
                          </wp:wrapPolygon>
                        </wp:wrapTight>
                        <wp:docPr id="14" name="Picture 14" descr="C:\Users\dnewman\Downloads\27391961753_51c4eb0551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newman\Downloads\27391961753_51c4eb0551_z.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10274" t="7127" r="15606" b="4606"/>
                                <a:stretch/>
                              </pic:blipFill>
                              <pic:spPr bwMode="auto">
                                <a:xfrm>
                                  <a:off x="0" y="0"/>
                                  <a:ext cx="1023620" cy="163131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4836">
                    <w:t>Course Details</w:t>
                  </w:r>
                </w:p>
                <w:p w14:paraId="1054257C" w14:textId="77777777" w:rsidR="00192D17" w:rsidRPr="000B6755" w:rsidRDefault="00114836" w:rsidP="000B6755">
                  <w:pPr>
                    <w:spacing w:line="264" w:lineRule="auto"/>
                    <w:rPr>
                      <w:b/>
                    </w:rPr>
                  </w:pPr>
                  <w:r w:rsidRPr="000B6755">
                    <w:rPr>
                      <w:b/>
                    </w:rPr>
                    <w:t xml:space="preserve">Course Dates: </w:t>
                  </w:r>
                </w:p>
                <w:p w14:paraId="072ECF2E" w14:textId="77777777" w:rsidR="000B6755" w:rsidRDefault="000B6755">
                  <w:pPr>
                    <w:spacing w:after="200" w:line="264" w:lineRule="auto"/>
                  </w:pPr>
                  <w:r>
                    <w:t>June 2</w:t>
                  </w:r>
                  <w:r w:rsidR="00831919">
                    <w:t>8</w:t>
                  </w:r>
                  <w:r>
                    <w:t>-</w:t>
                  </w:r>
                  <w:r w:rsidR="00831919">
                    <w:t>July 3</w:t>
                  </w:r>
                  <w:r w:rsidR="0009609D">
                    <w:t>,</w:t>
                  </w:r>
                  <w:r>
                    <w:t xml:space="preserve"> 20</w:t>
                  </w:r>
                  <w:r w:rsidR="00831919">
                    <w:t>20</w:t>
                  </w:r>
                </w:p>
                <w:p w14:paraId="29CED5FA" w14:textId="77777777" w:rsidR="00114836" w:rsidRPr="000B6755" w:rsidRDefault="00114836" w:rsidP="000B6755">
                  <w:pPr>
                    <w:spacing w:line="264" w:lineRule="auto"/>
                    <w:rPr>
                      <w:b/>
                    </w:rPr>
                  </w:pPr>
                  <w:r w:rsidRPr="000B6755">
                    <w:rPr>
                      <w:b/>
                    </w:rPr>
                    <w:t>Pre-course Meeting:</w:t>
                  </w:r>
                </w:p>
                <w:p w14:paraId="7EF3AF7C" w14:textId="77777777" w:rsidR="000B6755" w:rsidRDefault="000B6755" w:rsidP="00FE3385">
                  <w:pPr>
                    <w:spacing w:line="264" w:lineRule="auto"/>
                  </w:pPr>
                  <w:r>
                    <w:t>May 2</w:t>
                  </w:r>
                  <w:r w:rsidR="00831919">
                    <w:t>8</w:t>
                  </w:r>
                  <w:r w:rsidR="0009609D">
                    <w:t>,</w:t>
                  </w:r>
                  <w:r>
                    <w:t xml:space="preserve"> 20</w:t>
                  </w:r>
                  <w:r w:rsidR="00831919">
                    <w:t>20</w:t>
                  </w:r>
                  <w:r>
                    <w:t xml:space="preserve"> 7:30pm</w:t>
                  </w:r>
                </w:p>
                <w:p w14:paraId="65A015D1" w14:textId="77777777" w:rsidR="00114836" w:rsidRPr="000B6755" w:rsidRDefault="00114836" w:rsidP="00FE3385">
                  <w:pPr>
                    <w:spacing w:before="240" w:line="264" w:lineRule="auto"/>
                    <w:rPr>
                      <w:b/>
                    </w:rPr>
                  </w:pPr>
                  <w:r w:rsidRPr="000B6755">
                    <w:rPr>
                      <w:b/>
                    </w:rPr>
                    <w:t>Eligibility:</w:t>
                  </w:r>
                </w:p>
                <w:p w14:paraId="4971D0D0" w14:textId="77777777" w:rsidR="000B6755" w:rsidRDefault="000B6755">
                  <w:pPr>
                    <w:spacing w:after="200" w:line="264" w:lineRule="auto"/>
                  </w:pPr>
                  <w:r>
                    <w:t>First Class rank, 13 years or older, recommendation of Scoutmaster</w:t>
                  </w:r>
                </w:p>
                <w:p w14:paraId="2E6485E5" w14:textId="77777777" w:rsidR="00114836" w:rsidRPr="000B6755" w:rsidRDefault="00114836" w:rsidP="000B6755">
                  <w:pPr>
                    <w:spacing w:line="264" w:lineRule="auto"/>
                    <w:rPr>
                      <w:b/>
                    </w:rPr>
                  </w:pPr>
                  <w:r w:rsidRPr="000B6755">
                    <w:rPr>
                      <w:b/>
                    </w:rPr>
                    <w:t>Cost</w:t>
                  </w:r>
                  <w:r w:rsidR="00440320">
                    <w:rPr>
                      <w:b/>
                    </w:rPr>
                    <w:t>:</w:t>
                  </w:r>
                  <w:r w:rsidR="00585445" w:rsidRPr="000B6755">
                    <w:rPr>
                      <w:b/>
                    </w:rPr>
                    <w:t xml:space="preserve"> </w:t>
                  </w:r>
                </w:p>
                <w:p w14:paraId="61715CDC" w14:textId="77777777" w:rsidR="00793488" w:rsidRDefault="000B6755" w:rsidP="00793488">
                  <w:pPr>
                    <w:spacing w:after="200" w:line="264" w:lineRule="auto"/>
                  </w:pPr>
                  <w:r>
                    <w:t xml:space="preserve">$370 </w:t>
                  </w:r>
                </w:p>
                <w:p w14:paraId="55044660" w14:textId="60EACBB9" w:rsidR="00793488" w:rsidRDefault="00114836" w:rsidP="00793488">
                  <w:pPr>
                    <w:spacing w:after="200" w:line="264" w:lineRule="auto"/>
                  </w:pPr>
                  <w:r w:rsidRPr="00684B82">
                    <w:rPr>
                      <w:b/>
                    </w:rPr>
                    <w:t>Registration:</w:t>
                  </w:r>
                  <w:r w:rsidR="00684B82" w:rsidRPr="00684B82">
                    <w:rPr>
                      <w:b/>
                    </w:rPr>
                    <w:t xml:space="preserve"> </w:t>
                  </w:r>
                  <w:r w:rsidR="00684B82">
                    <w:t xml:space="preserve">Adult leaders register scouts at </w:t>
                  </w:r>
                  <w:r w:rsidR="00793488">
                    <w:t>the council web site, calendar page</w:t>
                  </w:r>
                  <w:r w:rsidR="004766F8">
                    <w:t>, or Program/Youth Training Tab.</w:t>
                  </w:r>
                  <w:bookmarkStart w:id="0" w:name="_GoBack"/>
                  <w:bookmarkEnd w:id="0"/>
                </w:p>
                <w:p w14:paraId="200CC4A4" w14:textId="77777777" w:rsidR="00114836" w:rsidRPr="00440320" w:rsidRDefault="00585445" w:rsidP="0015385A">
                  <w:pPr>
                    <w:pStyle w:val="Quote"/>
                    <w:spacing w:before="120" w:after="0"/>
                    <w:rPr>
                      <w:sz w:val="19"/>
                      <w:szCs w:val="19"/>
                    </w:rPr>
                  </w:pPr>
                  <w:r w:rsidRPr="00440320">
                    <w:rPr>
                      <w:sz w:val="19"/>
                      <w:szCs w:val="19"/>
                    </w:rPr>
                    <w:t>“</w:t>
                  </w:r>
                  <w:r w:rsidR="00114836" w:rsidRPr="00440320">
                    <w:rPr>
                      <w:sz w:val="19"/>
                      <w:szCs w:val="19"/>
                    </w:rPr>
                    <w:t xml:space="preserve">Training </w:t>
                  </w:r>
                  <w:r w:rsidR="0009609D">
                    <w:rPr>
                      <w:sz w:val="19"/>
                      <w:szCs w:val="19"/>
                    </w:rPr>
                    <w:t xml:space="preserve">youth </w:t>
                  </w:r>
                  <w:r w:rsidR="00684B82" w:rsidRPr="00440320">
                    <w:rPr>
                      <w:sz w:val="19"/>
                      <w:szCs w:val="19"/>
                    </w:rPr>
                    <w:t xml:space="preserve">leaders to run their troop is </w:t>
                  </w:r>
                  <w:r w:rsidR="00114836" w:rsidRPr="00440320">
                    <w:rPr>
                      <w:sz w:val="19"/>
                      <w:szCs w:val="19"/>
                    </w:rPr>
                    <w:t>the Scoutmaster’s most important job</w:t>
                  </w:r>
                  <w:r w:rsidRPr="00440320">
                    <w:rPr>
                      <w:sz w:val="19"/>
                      <w:szCs w:val="19"/>
                    </w:rPr>
                    <w:t>.”</w:t>
                  </w:r>
                </w:p>
                <w:p w14:paraId="24E09368" w14:textId="77777777" w:rsidR="00114836" w:rsidRPr="00440320" w:rsidRDefault="00114836" w:rsidP="0015385A">
                  <w:pPr>
                    <w:pStyle w:val="Quote"/>
                    <w:spacing w:before="120" w:after="0"/>
                    <w:rPr>
                      <w:sz w:val="19"/>
                      <w:szCs w:val="19"/>
                    </w:rPr>
                  </w:pPr>
                  <w:r w:rsidRPr="00440320">
                    <w:rPr>
                      <w:sz w:val="19"/>
                      <w:szCs w:val="19"/>
                    </w:rPr>
                    <w:t>“Train scouts to do a job, then let them do it.”</w:t>
                  </w:r>
                </w:p>
                <w:p w14:paraId="5683CFBA" w14:textId="77777777" w:rsidR="00114836" w:rsidRPr="00440320" w:rsidRDefault="00440320" w:rsidP="0015385A">
                  <w:pPr>
                    <w:pStyle w:val="Quote"/>
                    <w:spacing w:before="120" w:after="0"/>
                    <w:rPr>
                      <w:sz w:val="19"/>
                      <w:szCs w:val="19"/>
                    </w:rPr>
                  </w:pPr>
                  <w:r w:rsidRPr="00440320">
                    <w:rPr>
                      <w:noProof/>
                      <w:sz w:val="19"/>
                      <w:szCs w:val="19"/>
                      <w:lang w:eastAsia="en-US"/>
                    </w:rPr>
                    <w:drawing>
                      <wp:anchor distT="0" distB="0" distL="114300" distR="114300" simplePos="0" relativeHeight="251663360" behindDoc="0" locked="0" layoutInCell="1" allowOverlap="1" wp14:anchorId="142D9687" wp14:editId="33F47164">
                        <wp:simplePos x="0" y="0"/>
                        <wp:positionH relativeFrom="column">
                          <wp:posOffset>171450</wp:posOffset>
                        </wp:positionH>
                        <wp:positionV relativeFrom="paragraph">
                          <wp:posOffset>705485</wp:posOffset>
                        </wp:positionV>
                        <wp:extent cx="2252345" cy="1495425"/>
                        <wp:effectExtent l="171450" t="209550" r="395605" b="409575"/>
                        <wp:wrapSquare wrapText="bothSides"/>
                        <wp:docPr id="13" name="Picture 13" descr="C:\Users\dnewman\Downloads\27392481313_9235bd2af4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newman\Downloads\27392481313_9235bd2af4_z.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6907" r="10072" b="13462"/>
                                <a:stretch/>
                              </pic:blipFill>
                              <pic:spPr bwMode="auto">
                                <a:xfrm rot="21390887">
                                  <a:off x="0" y="0"/>
                                  <a:ext cx="2252345" cy="14954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609D">
                    <w:rPr>
                      <w:sz w:val="19"/>
                      <w:szCs w:val="19"/>
                    </w:rPr>
                    <w:t>“Never do anything a scout</w:t>
                  </w:r>
                  <w:r w:rsidR="00114836" w:rsidRPr="00440320">
                    <w:rPr>
                      <w:sz w:val="19"/>
                      <w:szCs w:val="19"/>
                    </w:rPr>
                    <w:t xml:space="preserve"> can do.”</w:t>
                  </w:r>
                </w:p>
                <w:p w14:paraId="19C4EF56" w14:textId="77777777" w:rsidR="00192D17" w:rsidRDefault="00585445" w:rsidP="0015385A">
                  <w:pPr>
                    <w:pStyle w:val="Quote"/>
                    <w:spacing w:before="120" w:after="0"/>
                  </w:pPr>
                  <w:r w:rsidRPr="00440320">
                    <w:rPr>
                      <w:sz w:val="19"/>
                      <w:szCs w:val="19"/>
                    </w:rPr>
                    <w:t xml:space="preserve"> —</w:t>
                  </w:r>
                  <w:r w:rsidR="00114836" w:rsidRPr="00440320">
                    <w:rPr>
                      <w:sz w:val="19"/>
                      <w:szCs w:val="19"/>
                    </w:rPr>
                    <w:t>Lord Robert Baden-Powell</w:t>
                  </w:r>
                </w:p>
              </w:tc>
            </w:tr>
            <w:tr w:rsidR="00192D17" w14:paraId="76E3198E" w14:textId="77777777" w:rsidTr="00D95A98">
              <w:trPr>
                <w:trHeight w:hRule="exact" w:val="2880"/>
              </w:trPr>
              <w:tc>
                <w:tcPr>
                  <w:tcW w:w="5000" w:type="pct"/>
                </w:tcPr>
                <w:p w14:paraId="300CD20D" w14:textId="77777777" w:rsidR="00192D17" w:rsidRDefault="00192D17"/>
              </w:tc>
            </w:tr>
            <w:tr w:rsidR="00192D17" w14:paraId="363A1FB7" w14:textId="77777777" w:rsidTr="00D95A98">
              <w:trPr>
                <w:trHeight w:hRule="exact" w:val="3168"/>
              </w:trPr>
              <w:tc>
                <w:tcPr>
                  <w:tcW w:w="5000" w:type="pct"/>
                </w:tcPr>
                <w:p w14:paraId="01585ED1" w14:textId="77777777" w:rsidR="00192D17" w:rsidRDefault="00192D17">
                  <w:pPr>
                    <w:spacing w:after="200" w:line="264" w:lineRule="auto"/>
                  </w:pPr>
                </w:p>
              </w:tc>
            </w:tr>
          </w:tbl>
          <w:p w14:paraId="6EDF7443" w14:textId="77777777" w:rsidR="00192D17" w:rsidRDefault="00192D17">
            <w:pPr>
              <w:spacing w:after="160" w:line="259" w:lineRule="auto"/>
            </w:pPr>
          </w:p>
        </w:tc>
        <w:tc>
          <w:tcPr>
            <w:tcW w:w="576" w:type="dxa"/>
          </w:tcPr>
          <w:p w14:paraId="0D7C3045" w14:textId="77777777" w:rsidR="00192D17" w:rsidRDefault="00192D17">
            <w:pPr>
              <w:spacing w:after="160" w:line="259" w:lineRule="auto"/>
            </w:pPr>
          </w:p>
        </w:tc>
        <w:tc>
          <w:tcPr>
            <w:tcW w:w="576" w:type="dxa"/>
          </w:tcPr>
          <w:p w14:paraId="70547957" w14:textId="77777777" w:rsidR="00192D17" w:rsidRDefault="00192D17">
            <w:pPr>
              <w:spacing w:after="160" w:line="259" w:lineRule="auto"/>
            </w:pPr>
          </w:p>
        </w:tc>
        <w:tc>
          <w:tcPr>
            <w:tcW w:w="4032" w:type="dxa"/>
          </w:tcPr>
          <w:tbl>
            <w:tblPr>
              <w:tblStyle w:val="TableLayout"/>
              <w:tblW w:w="5000" w:type="pct"/>
              <w:tblLayout w:type="fixed"/>
              <w:tblLook w:val="04A0" w:firstRow="1" w:lastRow="0" w:firstColumn="1" w:lastColumn="0" w:noHBand="0" w:noVBand="1"/>
            </w:tblPr>
            <w:tblGrid>
              <w:gridCol w:w="4032"/>
            </w:tblGrid>
            <w:tr w:rsidR="00192D17" w14:paraId="7FBE204A" w14:textId="77777777" w:rsidTr="00841559">
              <w:trPr>
                <w:trHeight w:hRule="exact" w:val="10728"/>
              </w:trPr>
              <w:tc>
                <w:tcPr>
                  <w:tcW w:w="5000" w:type="pct"/>
                </w:tcPr>
                <w:p w14:paraId="73BFFA3C" w14:textId="77777777" w:rsidR="00192D17" w:rsidRDefault="00410CA1">
                  <w:pPr>
                    <w:pStyle w:val="Heading2"/>
                    <w:outlineLvl w:val="1"/>
                  </w:pPr>
                  <w:r>
                    <w:t>Youth Leadership Training Continuum</w:t>
                  </w:r>
                </w:p>
                <w:p w14:paraId="26EFC4E9" w14:textId="77777777" w:rsidR="00410CA1" w:rsidRPr="00841559" w:rsidRDefault="00410CA1" w:rsidP="00410CA1">
                  <w:pPr>
                    <w:rPr>
                      <w:color w:val="3A44A4"/>
                      <w:sz w:val="24"/>
                    </w:rPr>
                  </w:pPr>
                  <w:r>
                    <w:rPr>
                      <w:color w:val="3A44A4"/>
                      <w:sz w:val="24"/>
                    </w:rPr>
                    <w:t>Troop</w:t>
                  </w:r>
                  <w:r w:rsidR="0009609D">
                    <w:rPr>
                      <w:color w:val="3A44A4"/>
                      <w:sz w:val="24"/>
                    </w:rPr>
                    <w:t xml:space="preserve"> / Crew </w:t>
                  </w:r>
                  <w:r>
                    <w:rPr>
                      <w:color w:val="3A44A4"/>
                      <w:sz w:val="24"/>
                    </w:rPr>
                    <w:t xml:space="preserve"> Leadership Training</w:t>
                  </w:r>
                </w:p>
                <w:p w14:paraId="5761F4E3" w14:textId="77777777" w:rsidR="00410CA1" w:rsidRDefault="00410CA1" w:rsidP="00410CA1">
                  <w:r>
                    <w:t>TLT</w:t>
                  </w:r>
                  <w:r w:rsidR="0009609D">
                    <w:t xml:space="preserve"> or Crew LT</w:t>
                  </w:r>
                  <w:r>
                    <w:t xml:space="preserve"> </w:t>
                  </w:r>
                  <w:r w:rsidR="0009609D">
                    <w:t xml:space="preserve">are </w:t>
                  </w:r>
                  <w:r>
                    <w:t>unit</w:t>
                  </w:r>
                  <w:r>
                    <w:rPr>
                      <w:rFonts w:ascii="Cambria Math" w:hAnsi="Cambria Math" w:cs="Cambria Math"/>
                    </w:rPr>
                    <w:t>‐</w:t>
                  </w:r>
                  <w:r>
                    <w:t>level training program</w:t>
                  </w:r>
                  <w:r w:rsidR="0009609D">
                    <w:t>s</w:t>
                  </w:r>
                  <w:r>
                    <w:t xml:space="preserve"> within the B</w:t>
                  </w:r>
                  <w:r w:rsidR="0009609D">
                    <w:t>SA. The TLT program is</w:t>
                  </w:r>
                  <w:r>
                    <w:t xml:space="preserve"> led by the Scoutmaster and the Senior Patrol Leader. It is designed to improve the leadership skills of all </w:t>
                  </w:r>
                  <w:r w:rsidR="0009609D">
                    <w:t xml:space="preserve">youth </w:t>
                  </w:r>
                  <w:r>
                    <w:t>leaders within a Troop.</w:t>
                  </w:r>
                </w:p>
                <w:p w14:paraId="63FC84ED" w14:textId="77777777" w:rsidR="00410CA1" w:rsidRDefault="00410CA1" w:rsidP="00410CA1"/>
                <w:p w14:paraId="6984577B" w14:textId="77777777" w:rsidR="00410CA1" w:rsidRDefault="00410CA1" w:rsidP="00410CA1">
                  <w:r w:rsidRPr="00410CA1">
                    <w:rPr>
                      <w:color w:val="3A44A4"/>
                      <w:sz w:val="24"/>
                    </w:rPr>
                    <w:t>National Youth Leadership Training</w:t>
                  </w:r>
                </w:p>
                <w:p w14:paraId="151CEC4B" w14:textId="77777777" w:rsidR="00410CA1" w:rsidRDefault="00410CA1" w:rsidP="00410CA1">
                  <w:r>
                    <w:t xml:space="preserve">NYLT is a national leadership curriculum authored by the BSA and conducted at the council level. The </w:t>
                  </w:r>
                  <w:r w:rsidR="0009609D">
                    <w:t xml:space="preserve">Heart of New England </w:t>
                  </w:r>
                  <w:r>
                    <w:t>Council conducts this course for one week each year</w:t>
                  </w:r>
                  <w:r w:rsidR="0009609D">
                    <w:t>, and a second course in the Fall that is two weekends</w:t>
                  </w:r>
                  <w:r>
                    <w:t xml:space="preserve">. </w:t>
                  </w:r>
                  <w:r w:rsidR="0009609D">
                    <w:t>The course i</w:t>
                  </w:r>
                  <w:r>
                    <w:t>s intended to provide standardized, in</w:t>
                  </w:r>
                  <w:r>
                    <w:rPr>
                      <w:rFonts w:ascii="Cambria Math" w:hAnsi="Cambria Math" w:cs="Cambria Math"/>
                    </w:rPr>
                    <w:t>‐</w:t>
                  </w:r>
                  <w:r>
                    <w:t>depth training covering a number of leadership ideas and skills</w:t>
                  </w:r>
                  <w:r w:rsidR="0009609D">
                    <w:t>.</w:t>
                  </w:r>
                </w:p>
                <w:p w14:paraId="11A1AE39" w14:textId="77777777" w:rsidR="00410CA1" w:rsidRDefault="00410CA1" w:rsidP="00410CA1"/>
                <w:p w14:paraId="02A5844C" w14:textId="77777777" w:rsidR="00410CA1" w:rsidRDefault="00410CA1" w:rsidP="00410CA1">
                  <w:r w:rsidRPr="00410CA1">
                    <w:rPr>
                      <w:color w:val="3A44A4"/>
                      <w:sz w:val="24"/>
                    </w:rPr>
                    <w:t>National Advanced Youth Leadership Experience</w:t>
                  </w:r>
                </w:p>
                <w:p w14:paraId="22D104F1" w14:textId="77777777" w:rsidR="00410CA1" w:rsidRDefault="00410CA1" w:rsidP="00410CA1">
                  <w:r>
                    <w:t>NAYLE is and advanced leadership training conducted at the Philmont Scout Ranch. Scouts</w:t>
                  </w:r>
                  <w:r w:rsidR="0009609D">
                    <w:t>/Crew members</w:t>
                  </w:r>
                  <w:r>
                    <w:t xml:space="preserve"> will expand upon the team building and ethical decision making skills learned </w:t>
                  </w:r>
                  <w:r w:rsidR="00841559">
                    <w:t>at NYLT</w:t>
                  </w:r>
                  <w:r>
                    <w:t>.</w:t>
                  </w:r>
                </w:p>
                <w:p w14:paraId="47B76745" w14:textId="77777777" w:rsidR="00410CA1" w:rsidRDefault="00410CA1" w:rsidP="00410CA1"/>
                <w:p w14:paraId="6201AB1D" w14:textId="77777777" w:rsidR="00410CA1" w:rsidRDefault="00410CA1" w:rsidP="00410CA1"/>
                <w:p w14:paraId="750E6AB2" w14:textId="77777777" w:rsidR="00841559" w:rsidRDefault="00410CA1" w:rsidP="00841559">
                  <w:pPr>
                    <w:spacing w:line="264" w:lineRule="auto"/>
                  </w:pPr>
                  <w:r w:rsidRPr="00841559">
                    <w:rPr>
                      <w:color w:val="3A44A4"/>
                      <w:sz w:val="24"/>
                    </w:rPr>
                    <w:t>The Trainer’s EDGE</w:t>
                  </w:r>
                  <w:r>
                    <w:t xml:space="preserve"> </w:t>
                  </w:r>
                </w:p>
                <w:p w14:paraId="452035D6" w14:textId="77777777" w:rsidR="00192D17" w:rsidRDefault="00841559" w:rsidP="00841559">
                  <w:pPr>
                    <w:spacing w:after="200" w:line="264" w:lineRule="auto"/>
                  </w:pPr>
                  <w:r>
                    <w:t xml:space="preserve">This </w:t>
                  </w:r>
                  <w:r w:rsidR="00410CA1">
                    <w:t xml:space="preserve">is the required </w:t>
                  </w:r>
                  <w:r>
                    <w:t>“</w:t>
                  </w:r>
                  <w:r w:rsidR="00410CA1">
                    <w:t>train</w:t>
                  </w:r>
                  <w:r>
                    <w:rPr>
                      <w:rFonts w:ascii="Cambria Math" w:hAnsi="Cambria Math" w:cs="Cambria Math"/>
                    </w:rPr>
                    <w:t xml:space="preserve"> </w:t>
                  </w:r>
                  <w:r w:rsidR="00410CA1">
                    <w:t>the</w:t>
                  </w:r>
                  <w:r>
                    <w:rPr>
                      <w:rFonts w:ascii="Cambria Math" w:hAnsi="Cambria Math" w:cs="Cambria Math"/>
                    </w:rPr>
                    <w:t xml:space="preserve"> </w:t>
                  </w:r>
                  <w:r w:rsidR="00410CA1">
                    <w:t>trainer</w:t>
                  </w:r>
                  <w:r>
                    <w:t>”</w:t>
                  </w:r>
                  <w:r w:rsidR="00410CA1">
                    <w:t xml:space="preserve"> course for </w:t>
                  </w:r>
                  <w:r>
                    <w:t>NYLT staff members</w:t>
                  </w:r>
                  <w:r w:rsidR="00410CA1">
                    <w:t>. It is meant to supplement the practice offered through NYLT staff development, with a focus on the participant, while raising the level of skill a trainer brings to the staff experience. Only practice can polish these skills, but this course is intended to “train the trainer” on behaviors and resources while offering hands</w:t>
                  </w:r>
                  <w:r w:rsidR="00410CA1">
                    <w:rPr>
                      <w:rFonts w:ascii="Cambria Math" w:hAnsi="Cambria Math" w:cs="Cambria Math"/>
                    </w:rPr>
                    <w:t>‐</w:t>
                  </w:r>
                  <w:r w:rsidR="00410CA1">
                    <w:t xml:space="preserve"> on experience in methods and media.</w:t>
                  </w:r>
                </w:p>
              </w:tc>
            </w:tr>
            <w:tr w:rsidR="00192D17" w14:paraId="101EB8F2" w14:textId="77777777" w:rsidTr="00841559">
              <w:trPr>
                <w:trHeight w:hRule="exact" w:val="990"/>
              </w:trPr>
              <w:tc>
                <w:tcPr>
                  <w:tcW w:w="5000" w:type="pct"/>
                </w:tcPr>
                <w:p w14:paraId="3BE9B703" w14:textId="77777777" w:rsidR="00192D17" w:rsidRDefault="00192D17"/>
              </w:tc>
            </w:tr>
            <w:tr w:rsidR="00192D17" w14:paraId="10846AB3" w14:textId="77777777">
              <w:trPr>
                <w:trHeight w:hRule="exact" w:val="3168"/>
              </w:trPr>
              <w:tc>
                <w:tcPr>
                  <w:tcW w:w="5000" w:type="pct"/>
                  <w:shd w:val="clear" w:color="auto" w:fill="F24F4F" w:themeFill="accent1"/>
                </w:tcPr>
                <w:p w14:paraId="05A9E100" w14:textId="77777777" w:rsidR="00192D17" w:rsidRDefault="004766F8" w:rsidP="00841559">
                  <w:pPr>
                    <w:pStyle w:val="BlockText2"/>
                    <w:tabs>
                      <w:tab w:val="left" w:pos="2454"/>
                    </w:tabs>
                  </w:pPr>
                  <w:sdt>
                    <w:sdtPr>
                      <w:id w:val="-523087531"/>
                      <w:placeholder>
                        <w:docPart w:val="5C37E14B14324986B713D8B072D8C0B1"/>
                      </w:placeholder>
                      <w:temporary/>
                      <w:showingPlcHdr/>
                      <w15:appearance w15:val="hidden"/>
                      <w:text/>
                    </w:sdtPr>
                    <w:sdtEndPr/>
                    <w:sdtContent>
                      <w:r w:rsidR="00585445">
                        <w:t>[Web Address]</w:t>
                      </w:r>
                    </w:sdtContent>
                  </w:sdt>
                  <w:r w:rsidR="00841559">
                    <w:tab/>
                  </w:r>
                </w:p>
                <w:p w14:paraId="6129829B" w14:textId="77777777" w:rsidR="00841559" w:rsidRDefault="00841559" w:rsidP="00841559">
                  <w:pPr>
                    <w:pStyle w:val="BlockText2"/>
                    <w:tabs>
                      <w:tab w:val="left" w:pos="2454"/>
                    </w:tabs>
                  </w:pPr>
                  <w:r>
                    <w:t>QR Code?</w:t>
                  </w:r>
                </w:p>
              </w:tc>
            </w:tr>
          </w:tbl>
          <w:p w14:paraId="42FE0834" w14:textId="77777777" w:rsidR="00192D17" w:rsidRDefault="00192D17">
            <w:pPr>
              <w:spacing w:after="160" w:line="259" w:lineRule="auto"/>
            </w:pPr>
          </w:p>
        </w:tc>
      </w:tr>
    </w:tbl>
    <w:p w14:paraId="1FB5CF99" w14:textId="77777777" w:rsidR="00192D17" w:rsidRDefault="00192D17">
      <w:pPr>
        <w:pStyle w:val="NoSpacing"/>
      </w:pPr>
    </w:p>
    <w:sectPr w:rsidR="00192D17">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E95625"/>
    <w:multiLevelType w:val="hybridMultilevel"/>
    <w:tmpl w:val="3212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1C0"/>
    <w:rsid w:val="0009609D"/>
    <w:rsid w:val="000B6755"/>
    <w:rsid w:val="000C263D"/>
    <w:rsid w:val="00114836"/>
    <w:rsid w:val="0015385A"/>
    <w:rsid w:val="00192D17"/>
    <w:rsid w:val="001B1161"/>
    <w:rsid w:val="002538CE"/>
    <w:rsid w:val="002E7D3C"/>
    <w:rsid w:val="003707F5"/>
    <w:rsid w:val="003F292A"/>
    <w:rsid w:val="00410CA1"/>
    <w:rsid w:val="00440320"/>
    <w:rsid w:val="004766F8"/>
    <w:rsid w:val="00550A82"/>
    <w:rsid w:val="00585445"/>
    <w:rsid w:val="005A4BE6"/>
    <w:rsid w:val="006562E9"/>
    <w:rsid w:val="00684B82"/>
    <w:rsid w:val="006A01B8"/>
    <w:rsid w:val="00793488"/>
    <w:rsid w:val="00831919"/>
    <w:rsid w:val="00841559"/>
    <w:rsid w:val="008A7957"/>
    <w:rsid w:val="00907C00"/>
    <w:rsid w:val="00947EC8"/>
    <w:rsid w:val="00952750"/>
    <w:rsid w:val="00AC7650"/>
    <w:rsid w:val="00B14E8B"/>
    <w:rsid w:val="00C12F8B"/>
    <w:rsid w:val="00C9751B"/>
    <w:rsid w:val="00D31B5D"/>
    <w:rsid w:val="00D95A98"/>
    <w:rsid w:val="00E851C0"/>
    <w:rsid w:val="00FA03FC"/>
    <w:rsid w:val="00FB49A4"/>
    <w:rsid w:val="00FE3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7D532"/>
  <w15:chartTrackingRefBased/>
  <w15:docId w15:val="{A4973D25-DCE4-47BE-8511-881133F7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pPr>
      <w:spacing w:after="0" w:line="240" w:lineRule="auto"/>
    </w:pPr>
    <w:tblPr>
      <w:tblCellMar>
        <w:left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pPr>
      <w:pBdr>
        <w:bottom w:val="single" w:sz="4" w:space="3" w:color="F24F4F" w:themeColor="accent1"/>
      </w:pBdr>
      <w:spacing w:after="60"/>
    </w:pPr>
    <w:rPr>
      <w:rFonts w:asciiTheme="majorHAnsi" w:eastAsiaTheme="majorEastAsia" w:hAnsiTheme="majorHAnsi" w:cstheme="majorBidi"/>
      <w:color w:val="F24F4F" w:themeColor="accent1"/>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pPr>
      <w:spacing w:before="200" w:after="160" w:line="288" w:lineRule="auto"/>
    </w:pPr>
    <w:rPr>
      <w:rFonts w:asciiTheme="majorHAnsi" w:eastAsiaTheme="majorEastAsia" w:hAnsiTheme="majorHAnsi" w:cstheme="majorBidi"/>
      <w:i/>
      <w:iCs/>
      <w:color w:val="F24F4F" w:themeColor="accent1"/>
    </w:rPr>
  </w:style>
  <w:style w:type="character" w:customStyle="1" w:styleId="QuoteChar">
    <w:name w:val="Quote Char"/>
    <w:basedOn w:val="DefaultParagraphFont"/>
    <w:link w:val="Quote"/>
    <w:uiPriority w:val="2"/>
    <w:rPr>
      <w:rFonts w:asciiTheme="majorHAnsi" w:eastAsiaTheme="majorEastAsia" w:hAnsiTheme="majorHAnsi" w:cstheme="majorBidi"/>
      <w:i/>
      <w:iCs/>
      <w:color w:val="F24F4F" w:themeColor="accent1"/>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paragraph" w:styleId="ListParagraph">
    <w:name w:val="List Paragraph"/>
    <w:basedOn w:val="Normal"/>
    <w:uiPriority w:val="34"/>
    <w:unhideWhenUsed/>
    <w:qFormat/>
    <w:rsid w:val="00952750"/>
    <w:pPr>
      <w:ind w:left="720"/>
      <w:contextualSpacing/>
    </w:pPr>
  </w:style>
  <w:style w:type="paragraph" w:styleId="BalloonText">
    <w:name w:val="Balloon Text"/>
    <w:basedOn w:val="Normal"/>
    <w:link w:val="BalloonTextChar"/>
    <w:uiPriority w:val="99"/>
    <w:semiHidden/>
    <w:unhideWhenUsed/>
    <w:rsid w:val="00440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ewman\AppData\Roaming\Microsoft\Templates\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37E14B14324986B713D8B072D8C0B1"/>
        <w:category>
          <w:name w:val="General"/>
          <w:gallery w:val="placeholder"/>
        </w:category>
        <w:types>
          <w:type w:val="bbPlcHdr"/>
        </w:types>
        <w:behaviors>
          <w:behavior w:val="content"/>
        </w:behaviors>
        <w:guid w:val="{9FDC50B6-1096-4222-AC82-FF297600EF8A}"/>
      </w:docPartPr>
      <w:docPartBody>
        <w:p w:rsidR="006A0CB0" w:rsidRDefault="00A12DFB">
          <w:pPr>
            <w:pStyle w:val="5C37E14B14324986B713D8B072D8C0B1"/>
          </w:pPr>
          <w: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DFB"/>
    <w:rsid w:val="00053BFA"/>
    <w:rsid w:val="00062743"/>
    <w:rsid w:val="00261352"/>
    <w:rsid w:val="00341760"/>
    <w:rsid w:val="005E3F5A"/>
    <w:rsid w:val="0064368A"/>
    <w:rsid w:val="006A0CB0"/>
    <w:rsid w:val="007C6BF7"/>
    <w:rsid w:val="00A12DFB"/>
    <w:rsid w:val="00E213F6"/>
    <w:rsid w:val="00EA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98017EB66D40CB96EF63F74911B358">
    <w:name w:val="7E98017EB66D40CB96EF63F74911B358"/>
  </w:style>
  <w:style w:type="paragraph" w:customStyle="1" w:styleId="FE79189F5725425FA1FAD13C4E870795">
    <w:name w:val="FE79189F5725425FA1FAD13C4E870795"/>
  </w:style>
  <w:style w:type="paragraph" w:customStyle="1" w:styleId="171AF3B7C55D4B0EA88C61FB78FAA3AA">
    <w:name w:val="171AF3B7C55D4B0EA88C61FB78FAA3AA"/>
  </w:style>
  <w:style w:type="paragraph" w:customStyle="1" w:styleId="43491F5C6E65417E8F821982EDBD5FA8">
    <w:name w:val="43491F5C6E65417E8F821982EDBD5FA8"/>
  </w:style>
  <w:style w:type="paragraph" w:customStyle="1" w:styleId="5085F6C0BC864586BE378CA7D390F3ED">
    <w:name w:val="5085F6C0BC864586BE378CA7D390F3ED"/>
  </w:style>
  <w:style w:type="paragraph" w:customStyle="1" w:styleId="FE2FD64E274B4D81950158A129CF9C6B">
    <w:name w:val="FE2FD64E274B4D81950158A129CF9C6B"/>
  </w:style>
  <w:style w:type="paragraph" w:customStyle="1" w:styleId="C62F010E112E46D7856F7482F2FFF677">
    <w:name w:val="C62F010E112E46D7856F7482F2FFF677"/>
  </w:style>
  <w:style w:type="paragraph" w:customStyle="1" w:styleId="FB9D978136454AA0A69CA579E0118D78">
    <w:name w:val="FB9D978136454AA0A69CA579E0118D78"/>
  </w:style>
  <w:style w:type="paragraph" w:customStyle="1" w:styleId="6E7280E1A2E24DF09FAE18C3DB288A40">
    <w:name w:val="6E7280E1A2E24DF09FAE18C3DB288A40"/>
  </w:style>
  <w:style w:type="paragraph" w:customStyle="1" w:styleId="106787B9D20F488A8AE5586AEBB35E87">
    <w:name w:val="106787B9D20F488A8AE5586AEBB35E87"/>
  </w:style>
  <w:style w:type="paragraph" w:customStyle="1" w:styleId="5C37E14B14324986B713D8B072D8C0B1">
    <w:name w:val="5C37E14B14324986B713D8B072D8C0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837CD04-C285-4EC8-803D-259CDCD27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Brochure.dotx</Template>
  <TotalTime>2</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Newman</dc:creator>
  <cp:keywords/>
  <cp:lastModifiedBy>Timothy Hallihan</cp:lastModifiedBy>
  <cp:revision>3</cp:revision>
  <cp:lastPrinted>2017-02-03T02:30:00Z</cp:lastPrinted>
  <dcterms:created xsi:type="dcterms:W3CDTF">2020-02-03T18:37:00Z</dcterms:created>
  <dcterms:modified xsi:type="dcterms:W3CDTF">2020-02-03T20:30:00Z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TC029334729991</vt:lpwstr>
  </property>
</Properties>
</file>